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72991" w14:textId="7EAD398C" w:rsidR="00C07201" w:rsidRPr="001C1CFD" w:rsidRDefault="00C07201" w:rsidP="00083299">
      <w:pPr>
        <w:spacing w:line="240" w:lineRule="auto"/>
        <w:rPr>
          <w:rFonts w:ascii="Times New Roman" w:eastAsia="Times New Roman" w:hAnsi="Times New Roman" w:cs="Times New Roman"/>
        </w:rPr>
      </w:pPr>
      <w:r w:rsidRPr="001C1CFD">
        <w:rPr>
          <w:rFonts w:ascii="Times New Roman" w:eastAsia="Times New Roman" w:hAnsi="Times New Roman" w:cs="Times New Roman"/>
          <w:b/>
        </w:rPr>
        <w:t>Date:</w:t>
      </w:r>
      <w:r w:rsidRPr="001C1CFD">
        <w:rPr>
          <w:rFonts w:ascii="Times New Roman" w:eastAsia="Times New Roman" w:hAnsi="Times New Roman" w:cs="Times New Roman"/>
        </w:rPr>
        <w:tab/>
      </w:r>
      <w:r w:rsidRPr="001C1CFD">
        <w:rPr>
          <w:rFonts w:ascii="Times New Roman" w:eastAsia="Times New Roman" w:hAnsi="Times New Roman" w:cs="Times New Roman"/>
        </w:rPr>
        <w:tab/>
        <w:t xml:space="preserve">29 </w:t>
      </w:r>
      <w:r w:rsidR="00823A71" w:rsidRPr="001C1CFD">
        <w:rPr>
          <w:rFonts w:ascii="Times New Roman" w:eastAsia="Times New Roman" w:hAnsi="Times New Roman" w:cs="Times New Roman"/>
        </w:rPr>
        <w:t>November</w:t>
      </w:r>
      <w:r w:rsidRPr="001C1CFD">
        <w:rPr>
          <w:rFonts w:ascii="Times New Roman" w:eastAsia="Times New Roman" w:hAnsi="Times New Roman" w:cs="Times New Roman"/>
        </w:rPr>
        <w:t xml:space="preserve"> 2019 </w:t>
      </w:r>
    </w:p>
    <w:p w14:paraId="63225C11" w14:textId="77777777" w:rsidR="00C07201" w:rsidRPr="001C1CFD" w:rsidRDefault="00C07201" w:rsidP="00083299">
      <w:pPr>
        <w:spacing w:line="240" w:lineRule="auto"/>
        <w:rPr>
          <w:rFonts w:ascii="Times New Roman" w:eastAsia="Times New Roman" w:hAnsi="Times New Roman" w:cs="Times New Roman"/>
        </w:rPr>
      </w:pPr>
      <w:r w:rsidRPr="001C1CFD">
        <w:rPr>
          <w:rFonts w:ascii="Times New Roman" w:eastAsia="Times New Roman" w:hAnsi="Times New Roman" w:cs="Times New Roman"/>
          <w:b/>
        </w:rPr>
        <w:t>To:</w:t>
      </w:r>
      <w:r w:rsidRPr="001C1CFD">
        <w:rPr>
          <w:rFonts w:ascii="Times New Roman" w:eastAsia="Times New Roman" w:hAnsi="Times New Roman" w:cs="Times New Roman"/>
        </w:rPr>
        <w:tab/>
      </w:r>
      <w:r w:rsidRPr="001C1CFD">
        <w:rPr>
          <w:rFonts w:ascii="Times New Roman" w:eastAsia="Times New Roman" w:hAnsi="Times New Roman" w:cs="Times New Roman"/>
        </w:rPr>
        <w:tab/>
        <w:t>SEC / Senate</w:t>
      </w:r>
    </w:p>
    <w:p w14:paraId="3832E173" w14:textId="77777777" w:rsidR="00C07201" w:rsidRPr="001C1CFD" w:rsidRDefault="00C07201" w:rsidP="00083299">
      <w:pPr>
        <w:spacing w:line="240" w:lineRule="auto"/>
        <w:outlineLvl w:val="0"/>
        <w:rPr>
          <w:rFonts w:ascii="Times New Roman" w:eastAsia="Times New Roman" w:hAnsi="Times New Roman" w:cs="Times New Roman"/>
        </w:rPr>
      </w:pPr>
      <w:r w:rsidRPr="001C1CFD">
        <w:rPr>
          <w:rFonts w:ascii="Times New Roman" w:eastAsia="Times New Roman" w:hAnsi="Times New Roman" w:cs="Times New Roman"/>
          <w:b/>
        </w:rPr>
        <w:t>From:</w:t>
      </w:r>
      <w:r w:rsidRPr="001C1CFD">
        <w:rPr>
          <w:rFonts w:ascii="Times New Roman" w:eastAsia="Times New Roman" w:hAnsi="Times New Roman" w:cs="Times New Roman"/>
        </w:rPr>
        <w:tab/>
      </w:r>
      <w:r w:rsidRPr="001C1CFD">
        <w:rPr>
          <w:rFonts w:ascii="Times New Roman" w:eastAsia="Times New Roman" w:hAnsi="Times New Roman" w:cs="Times New Roman"/>
        </w:rPr>
        <w:tab/>
        <w:t>D.J. Hopkins, Chair, Academic Policy and Planning Committee</w:t>
      </w:r>
    </w:p>
    <w:p w14:paraId="12FFDA7D" w14:textId="1CD8AEB1" w:rsidR="00C07201" w:rsidRPr="001C1CFD" w:rsidRDefault="00C07201" w:rsidP="00083299">
      <w:pPr>
        <w:spacing w:line="240" w:lineRule="auto"/>
        <w:rPr>
          <w:rFonts w:ascii="Times New Roman" w:eastAsia="Times New Roman" w:hAnsi="Times New Roman" w:cs="Times New Roman"/>
        </w:rPr>
      </w:pPr>
      <w:r w:rsidRPr="001C1CFD">
        <w:rPr>
          <w:rFonts w:ascii="Times New Roman" w:eastAsia="Times New Roman" w:hAnsi="Times New Roman" w:cs="Times New Roman"/>
          <w:b/>
        </w:rPr>
        <w:t>Subject:</w:t>
      </w:r>
      <w:r w:rsidRPr="001C1CFD">
        <w:rPr>
          <w:rFonts w:ascii="Times New Roman" w:eastAsia="Times New Roman" w:hAnsi="Times New Roman" w:cs="Times New Roman"/>
        </w:rPr>
        <w:tab/>
        <w:t xml:space="preserve">Information: AP&amp;P </w:t>
      </w:r>
      <w:r w:rsidR="008D78A9" w:rsidRPr="001C1CFD">
        <w:rPr>
          <w:rFonts w:ascii="Times New Roman" w:eastAsia="Times New Roman" w:hAnsi="Times New Roman" w:cs="Times New Roman"/>
        </w:rPr>
        <w:t xml:space="preserve">referrals and other </w:t>
      </w:r>
      <w:r w:rsidR="008D78A9" w:rsidRPr="001C1CFD">
        <w:rPr>
          <w:rFonts w:ascii="Times New Roman" w:eastAsia="Times New Roman" w:hAnsi="Times New Roman" w:cs="Times New Roman"/>
        </w:rPr>
        <w:t>business</w:t>
      </w:r>
    </w:p>
    <w:p w14:paraId="7C6D9B7D" w14:textId="77777777" w:rsidR="00C07201" w:rsidRPr="001C1CFD" w:rsidRDefault="00B249D5" w:rsidP="00083299">
      <w:pPr>
        <w:spacing w:line="240" w:lineRule="auto"/>
        <w:rPr>
          <w:rFonts w:ascii="Times New Roman" w:eastAsia="Times New Roman" w:hAnsi="Times New Roman" w:cs="Times New Roman"/>
        </w:rPr>
      </w:pPr>
      <w:r>
        <w:rPr>
          <w:rFonts w:ascii="Times New Roman" w:hAnsi="Times New Roman" w:cs="Times New Roman"/>
          <w:noProof/>
        </w:rPr>
        <w:pict w14:anchorId="3BAAE92D">
          <v:rect id="_x0000_i1025" alt="" style="width:468pt;height:.05pt;mso-width-percent:0;mso-height-percent:0;mso-width-percent:0;mso-height-percent:0" o:hralign="center" o:hrstd="t" o:hr="t" fillcolor="#a0a0a0" stroked="f"/>
        </w:pict>
      </w:r>
    </w:p>
    <w:p w14:paraId="13F2FF74" w14:textId="77777777" w:rsidR="00C07201" w:rsidRPr="001C1CFD" w:rsidRDefault="00C07201" w:rsidP="00083299">
      <w:pPr>
        <w:spacing w:line="240" w:lineRule="auto"/>
        <w:rPr>
          <w:rFonts w:ascii="Times New Roman" w:eastAsia="Times New Roman" w:hAnsi="Times New Roman" w:cs="Times New Roman"/>
        </w:rPr>
      </w:pPr>
    </w:p>
    <w:p w14:paraId="29E9CE17" w14:textId="4CFBA458" w:rsidR="00FB57EE" w:rsidRPr="001C1CFD" w:rsidRDefault="00C07201" w:rsidP="00083299">
      <w:pPr>
        <w:spacing w:line="240" w:lineRule="auto"/>
        <w:rPr>
          <w:rFonts w:ascii="Times New Roman" w:eastAsia="Times New Roman" w:hAnsi="Times New Roman" w:cs="Times New Roman"/>
        </w:rPr>
      </w:pPr>
      <w:r w:rsidRPr="001C1CFD">
        <w:rPr>
          <w:rFonts w:ascii="Times New Roman" w:eastAsia="Times New Roman" w:hAnsi="Times New Roman" w:cs="Times New Roman"/>
        </w:rPr>
        <w:t xml:space="preserve">The Academic Policy and Planning Committee </w:t>
      </w:r>
      <w:r w:rsidR="00FB57EE" w:rsidRPr="001C1CFD">
        <w:rPr>
          <w:rFonts w:ascii="Times New Roman" w:eastAsia="Times New Roman" w:hAnsi="Times New Roman" w:cs="Times New Roman"/>
        </w:rPr>
        <w:t>met on 2</w:t>
      </w:r>
      <w:r w:rsidR="008A22AD" w:rsidRPr="001C1CFD">
        <w:rPr>
          <w:rFonts w:ascii="Times New Roman" w:eastAsia="Times New Roman" w:hAnsi="Times New Roman" w:cs="Times New Roman"/>
        </w:rPr>
        <w:t>6</w:t>
      </w:r>
      <w:r w:rsidR="00FB57EE" w:rsidRPr="001C1CFD">
        <w:rPr>
          <w:rFonts w:ascii="Times New Roman" w:eastAsia="Times New Roman" w:hAnsi="Times New Roman" w:cs="Times New Roman"/>
        </w:rPr>
        <w:t xml:space="preserve"> </w:t>
      </w:r>
      <w:r w:rsidR="008A22AD" w:rsidRPr="001C1CFD">
        <w:rPr>
          <w:rFonts w:ascii="Times New Roman" w:eastAsia="Times New Roman" w:hAnsi="Times New Roman" w:cs="Times New Roman"/>
        </w:rPr>
        <w:t>November</w:t>
      </w:r>
      <w:r w:rsidR="00981912" w:rsidRPr="001C1CFD">
        <w:rPr>
          <w:rFonts w:ascii="Times New Roman" w:eastAsia="Times New Roman" w:hAnsi="Times New Roman" w:cs="Times New Roman"/>
        </w:rPr>
        <w:t xml:space="preserve"> 2019</w:t>
      </w:r>
      <w:r w:rsidR="00FB57EE" w:rsidRPr="001C1CFD">
        <w:rPr>
          <w:rFonts w:ascii="Times New Roman" w:eastAsia="Times New Roman" w:hAnsi="Times New Roman" w:cs="Times New Roman"/>
        </w:rPr>
        <w:t>.</w:t>
      </w:r>
    </w:p>
    <w:p w14:paraId="12CE2B64" w14:textId="77777777" w:rsidR="00FB57EE" w:rsidRPr="001C1CFD" w:rsidRDefault="00FB57EE" w:rsidP="00083299">
      <w:pPr>
        <w:spacing w:line="240" w:lineRule="auto"/>
        <w:rPr>
          <w:rFonts w:ascii="Times New Roman" w:eastAsia="Times New Roman" w:hAnsi="Times New Roman" w:cs="Times New Roman"/>
        </w:rPr>
      </w:pPr>
    </w:p>
    <w:p w14:paraId="11FDA2A6" w14:textId="5FEB61CE" w:rsidR="001C68DC" w:rsidRPr="001C1CFD" w:rsidRDefault="00DC6326" w:rsidP="00083299">
      <w:pPr>
        <w:spacing w:line="240" w:lineRule="auto"/>
        <w:rPr>
          <w:rFonts w:ascii="Times New Roman" w:eastAsia="Times New Roman" w:hAnsi="Times New Roman" w:cs="Times New Roman"/>
        </w:rPr>
      </w:pPr>
      <w:r w:rsidRPr="001C1CFD">
        <w:rPr>
          <w:rFonts w:ascii="Times New Roman" w:eastAsia="Times New Roman" w:hAnsi="Times New Roman" w:cs="Times New Roman"/>
          <w:lang w:val="en-US"/>
        </w:rPr>
        <w:t xml:space="preserve">In October, </w:t>
      </w:r>
      <w:r w:rsidR="001C68DC" w:rsidRPr="001C1CFD">
        <w:rPr>
          <w:rFonts w:ascii="Times New Roman" w:eastAsia="Times New Roman" w:hAnsi="Times New Roman" w:cs="Times New Roman"/>
        </w:rPr>
        <w:t xml:space="preserve">AP&amp;P </w:t>
      </w:r>
      <w:r w:rsidR="00C07201" w:rsidRPr="001C1CFD">
        <w:rPr>
          <w:rFonts w:ascii="Times New Roman" w:eastAsia="Times New Roman" w:hAnsi="Times New Roman" w:cs="Times New Roman"/>
        </w:rPr>
        <w:t xml:space="preserve">received the following referral from the </w:t>
      </w:r>
      <w:r w:rsidR="008A22AD" w:rsidRPr="001C1CFD">
        <w:rPr>
          <w:rFonts w:ascii="Times New Roman" w:eastAsia="Times New Roman" w:hAnsi="Times New Roman" w:cs="Times New Roman"/>
        </w:rPr>
        <w:t xml:space="preserve">Senate </w:t>
      </w:r>
      <w:r w:rsidR="0064640B" w:rsidRPr="001C1CFD">
        <w:rPr>
          <w:rFonts w:ascii="Times New Roman" w:eastAsia="Times New Roman" w:hAnsi="Times New Roman" w:cs="Times New Roman"/>
        </w:rPr>
        <w:t>Executive Committee</w:t>
      </w:r>
      <w:r w:rsidRPr="001C1CFD">
        <w:rPr>
          <w:rFonts w:ascii="Times New Roman" w:eastAsia="Times New Roman" w:hAnsi="Times New Roman" w:cs="Times New Roman"/>
        </w:rPr>
        <w:t>:</w:t>
      </w:r>
      <w:r w:rsidRPr="001C1CFD">
        <w:rPr>
          <w:rFonts w:ascii="Times New Roman" w:eastAsia="Times New Roman" w:hAnsi="Times New Roman" w:cs="Times New Roman"/>
          <w:i/>
        </w:rPr>
        <w:t xml:space="preserve"> </w:t>
      </w:r>
      <w:r w:rsidR="00277924" w:rsidRPr="001C1CFD">
        <w:rPr>
          <w:rFonts w:ascii="Times New Roman" w:eastAsia="Times New Roman" w:hAnsi="Times New Roman" w:cs="Times New Roman"/>
          <w:i/>
        </w:rPr>
        <w:t>Develop a policy for Senate PBAC appointments.</w:t>
      </w:r>
      <w:r w:rsidR="00277924" w:rsidRPr="001C1CFD">
        <w:rPr>
          <w:rFonts w:ascii="Times New Roman" w:eastAsia="Times New Roman" w:hAnsi="Times New Roman" w:cs="Times New Roman"/>
        </w:rPr>
        <w:t xml:space="preserve"> </w:t>
      </w:r>
      <w:r w:rsidRPr="001C1CFD">
        <w:rPr>
          <w:rFonts w:ascii="Times New Roman" w:eastAsia="Times New Roman" w:hAnsi="Times New Roman" w:cs="Times New Roman"/>
        </w:rPr>
        <w:t xml:space="preserve">In response, AP&amp;P returns the </w:t>
      </w:r>
      <w:r w:rsidR="008A22AD" w:rsidRPr="001C1CFD">
        <w:rPr>
          <w:rFonts w:ascii="Times New Roman" w:eastAsia="Times New Roman" w:hAnsi="Times New Roman" w:cs="Times New Roman"/>
        </w:rPr>
        <w:t>att</w:t>
      </w:r>
      <w:r w:rsidR="00C41915" w:rsidRPr="001C1CFD">
        <w:rPr>
          <w:rFonts w:ascii="Times New Roman" w:eastAsia="Times New Roman" w:hAnsi="Times New Roman" w:cs="Times New Roman"/>
        </w:rPr>
        <w:t>a</w:t>
      </w:r>
      <w:r w:rsidR="008A22AD" w:rsidRPr="001C1CFD">
        <w:rPr>
          <w:rFonts w:ascii="Times New Roman" w:eastAsia="Times New Roman" w:hAnsi="Times New Roman" w:cs="Times New Roman"/>
        </w:rPr>
        <w:t>ched policy</w:t>
      </w:r>
      <w:r w:rsidRPr="001C1CFD">
        <w:rPr>
          <w:rFonts w:ascii="Times New Roman" w:eastAsia="Times New Roman" w:hAnsi="Times New Roman" w:cs="Times New Roman"/>
        </w:rPr>
        <w:t xml:space="preserve"> recommendation</w:t>
      </w:r>
      <w:r w:rsidR="00277924" w:rsidRPr="001C1CFD">
        <w:rPr>
          <w:rFonts w:ascii="Times New Roman" w:eastAsia="Times New Roman" w:hAnsi="Times New Roman" w:cs="Times New Roman"/>
        </w:rPr>
        <w:t xml:space="preserve"> re: the President’s Budget Advisory Committee (PBAC)</w:t>
      </w:r>
      <w:r w:rsidRPr="001C1CFD">
        <w:rPr>
          <w:rFonts w:ascii="Times New Roman" w:eastAsia="Times New Roman" w:hAnsi="Times New Roman" w:cs="Times New Roman"/>
        </w:rPr>
        <w:t>.</w:t>
      </w:r>
      <w:r w:rsidR="008A22AD" w:rsidRPr="001C1CFD">
        <w:rPr>
          <w:rFonts w:ascii="Times New Roman" w:eastAsia="Times New Roman" w:hAnsi="Times New Roman" w:cs="Times New Roman"/>
        </w:rPr>
        <w:t xml:space="preserve"> My thanks to the AP&amp;P subcommittee that draft</w:t>
      </w:r>
      <w:r w:rsidR="00BF202A" w:rsidRPr="001C1CFD">
        <w:rPr>
          <w:rFonts w:ascii="Times New Roman" w:eastAsia="Times New Roman" w:hAnsi="Times New Roman" w:cs="Times New Roman"/>
        </w:rPr>
        <w:t>ed</w:t>
      </w:r>
      <w:r w:rsidR="008A22AD" w:rsidRPr="001C1CFD">
        <w:rPr>
          <w:rFonts w:ascii="Times New Roman" w:eastAsia="Times New Roman" w:hAnsi="Times New Roman" w:cs="Times New Roman"/>
        </w:rPr>
        <w:t xml:space="preserve"> this policy</w:t>
      </w:r>
      <w:r w:rsidR="00BF202A" w:rsidRPr="001C1CFD">
        <w:rPr>
          <w:rFonts w:ascii="Times New Roman" w:eastAsia="Times New Roman" w:hAnsi="Times New Roman" w:cs="Times New Roman"/>
        </w:rPr>
        <w:t>.</w:t>
      </w:r>
    </w:p>
    <w:p w14:paraId="7A992AB1" w14:textId="6107CFD8" w:rsidR="00DC6326" w:rsidRPr="001C1CFD" w:rsidRDefault="00DC6326" w:rsidP="00083299">
      <w:pPr>
        <w:shd w:val="clear" w:color="auto" w:fill="FFFFFF"/>
        <w:spacing w:line="240" w:lineRule="auto"/>
        <w:rPr>
          <w:rFonts w:ascii="Times New Roman" w:eastAsia="Times New Roman" w:hAnsi="Times New Roman" w:cs="Times New Roman"/>
          <w:lang w:val="en-US"/>
        </w:rPr>
      </w:pPr>
    </w:p>
    <w:p w14:paraId="5178372F" w14:textId="1DD52605" w:rsidR="00083299" w:rsidRPr="001C1CFD" w:rsidRDefault="00DC6326" w:rsidP="00083299">
      <w:pPr>
        <w:spacing w:line="240" w:lineRule="auto"/>
        <w:rPr>
          <w:rFonts w:ascii="Times New Roman" w:eastAsia="Times New Roman" w:hAnsi="Times New Roman" w:cs="Times New Roman"/>
          <w:lang w:val="en-US"/>
        </w:rPr>
      </w:pPr>
      <w:r w:rsidRPr="001C1CFD">
        <w:rPr>
          <w:rFonts w:ascii="Times New Roman" w:eastAsia="Times New Roman" w:hAnsi="Times New Roman" w:cs="Times New Roman"/>
          <w:lang w:val="en-US"/>
        </w:rPr>
        <w:t xml:space="preserve">In October, </w:t>
      </w:r>
      <w:r w:rsidRPr="001C1CFD">
        <w:rPr>
          <w:rFonts w:ascii="Times New Roman" w:eastAsia="Times New Roman" w:hAnsi="Times New Roman" w:cs="Times New Roman"/>
        </w:rPr>
        <w:t xml:space="preserve">AP&amp;P received the following referral from the </w:t>
      </w:r>
      <w:r w:rsidR="0064640B" w:rsidRPr="001C1CFD">
        <w:rPr>
          <w:rFonts w:ascii="Times New Roman" w:eastAsia="Times New Roman" w:hAnsi="Times New Roman" w:cs="Times New Roman"/>
        </w:rPr>
        <w:t>University Curriculum Committee</w:t>
      </w:r>
      <w:r w:rsidRPr="001C1CFD">
        <w:rPr>
          <w:rFonts w:ascii="Times New Roman" w:eastAsia="Times New Roman" w:hAnsi="Times New Roman" w:cs="Times New Roman"/>
        </w:rPr>
        <w:t>:</w:t>
      </w:r>
      <w:r w:rsidRPr="001C1CFD">
        <w:rPr>
          <w:rFonts w:ascii="Times New Roman" w:eastAsia="Times New Roman" w:hAnsi="Times New Roman" w:cs="Times New Roman"/>
          <w:i/>
        </w:rPr>
        <w:t xml:space="preserve"> </w:t>
      </w:r>
      <w:r w:rsidR="00083299" w:rsidRPr="001C1CFD">
        <w:rPr>
          <w:rFonts w:ascii="Times New Roman" w:eastAsia="Times New Roman" w:hAnsi="Times New Roman" w:cs="Times New Roman"/>
          <w:i/>
        </w:rPr>
        <w:t>Develop a policy re: 4+1 programs and 600+ level courses on UG transcripts.</w:t>
      </w:r>
      <w:r w:rsidR="00083299" w:rsidRPr="001C1CFD">
        <w:rPr>
          <w:rFonts w:ascii="Times New Roman" w:eastAsia="Times New Roman" w:hAnsi="Times New Roman" w:cs="Times New Roman"/>
        </w:rPr>
        <w:t xml:space="preserve"> On 26 Nov., AP&amp;P met with </w:t>
      </w:r>
      <w:r w:rsidR="00083299" w:rsidRPr="001C1CFD">
        <w:rPr>
          <w:rFonts w:ascii="Times New Roman" w:hAnsi="Times New Roman" w:cs="Times New Roman"/>
        </w:rPr>
        <w:t xml:space="preserve">Larry Verity, Chair, Undergraduate Curriculum Committee; and Tam Lieu, </w:t>
      </w:r>
      <w:r w:rsidR="00083299" w:rsidRPr="001C1CFD">
        <w:rPr>
          <w:rFonts w:ascii="Times New Roman" w:eastAsia="Times New Roman" w:hAnsi="Times New Roman" w:cs="Times New Roman"/>
          <w:shd w:val="clear" w:color="auto" w:fill="FFFFFF"/>
          <w:lang w:val="en-US"/>
        </w:rPr>
        <w:t xml:space="preserve">Assistant Director, Office of Advising and Evaluations. Verity and Lieu discussed the existing practice for addressing the situation to be addressed in this referral. </w:t>
      </w:r>
      <w:r w:rsidR="00C41915" w:rsidRPr="001C1CFD">
        <w:rPr>
          <w:rFonts w:ascii="Times New Roman" w:eastAsia="Times New Roman" w:hAnsi="Times New Roman" w:cs="Times New Roman"/>
          <w:shd w:val="clear" w:color="auto" w:fill="FFFFFF"/>
          <w:lang w:val="en-US"/>
        </w:rPr>
        <w:t>After discussion, AP&amp;P approved the proposal to adopt existing practice as policy. The new policy follows</w:t>
      </w:r>
      <w:r w:rsidR="00491ED8" w:rsidRPr="001C1CFD">
        <w:rPr>
          <w:rFonts w:ascii="Times New Roman" w:eastAsia="Times New Roman" w:hAnsi="Times New Roman" w:cs="Times New Roman"/>
          <w:shd w:val="clear" w:color="auto" w:fill="FFFFFF"/>
          <w:lang w:val="en-US"/>
        </w:rPr>
        <w:t>.</w:t>
      </w:r>
    </w:p>
    <w:p w14:paraId="2178B62B" w14:textId="1FB129E3" w:rsidR="00491ED8" w:rsidRPr="001C1CFD" w:rsidRDefault="00491ED8" w:rsidP="00491ED8">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Helvetica Neue" w:hAnsi="Times New Roman" w:cs="Times New Roman"/>
          <w:i/>
          <w:highlight w:val="white"/>
        </w:rPr>
      </w:pPr>
      <w:r w:rsidRPr="001C1CFD">
        <w:rPr>
          <w:rFonts w:ascii="Times New Roman" w:eastAsia="Helvetica Neue" w:hAnsi="Times New Roman" w:cs="Times New Roman"/>
          <w:i/>
          <w:highlight w:val="white"/>
        </w:rPr>
        <w:t>If an undergraduate student takes a 600-level or higher course without appropriate paperwork on file with the university (e.g. no Concurrent Master’s Degree in process), then the class will automatically become part of the student’s undergraduate academic record. A “G” reference code (Undergraduate Credit Only) will be inserted next to the course on the student’s SDSU transcript. If the undergraduate student would like the 600-level or higher course to be part of their major or minor requirements, then the student’s academic adviser needs to submit a Request for Adjustment of Academic Requirement (RAAR) to the Office of Advis</w:t>
      </w:r>
      <w:bookmarkStart w:id="0" w:name="_GoBack"/>
      <w:bookmarkEnd w:id="0"/>
      <w:r w:rsidRPr="001C1CFD">
        <w:rPr>
          <w:rFonts w:ascii="Times New Roman" w:eastAsia="Helvetica Neue" w:hAnsi="Times New Roman" w:cs="Times New Roman"/>
          <w:i/>
          <w:highlight w:val="white"/>
        </w:rPr>
        <w:t>ing and Evaluations specifying which major or minor requirement the 600-level course will satisfy.</w:t>
      </w:r>
    </w:p>
    <w:p w14:paraId="601AC9A7" w14:textId="77777777" w:rsidR="00C41915" w:rsidRPr="001C1CFD" w:rsidRDefault="00C41915" w:rsidP="00083299">
      <w:pPr>
        <w:autoSpaceDE w:val="0"/>
        <w:autoSpaceDN w:val="0"/>
        <w:adjustRightInd w:val="0"/>
        <w:spacing w:line="240" w:lineRule="auto"/>
        <w:rPr>
          <w:rFonts w:ascii="Times New Roman" w:hAnsi="Times New Roman" w:cs="Times New Roman"/>
          <w:lang w:val="en-US"/>
        </w:rPr>
      </w:pPr>
    </w:p>
    <w:p w14:paraId="51436C91" w14:textId="7AD9769D" w:rsidR="008A22AD" w:rsidRPr="001C1CFD" w:rsidRDefault="005446E4" w:rsidP="00083299">
      <w:pPr>
        <w:autoSpaceDE w:val="0"/>
        <w:autoSpaceDN w:val="0"/>
        <w:adjustRightInd w:val="0"/>
        <w:spacing w:line="240" w:lineRule="auto"/>
        <w:rPr>
          <w:rFonts w:ascii="Times New Roman" w:hAnsi="Times New Roman" w:cs="Times New Roman"/>
          <w:bCs/>
          <w:lang w:val="en-US"/>
        </w:rPr>
      </w:pPr>
      <w:r w:rsidRPr="001C1CFD">
        <w:rPr>
          <w:rFonts w:ascii="Times New Roman" w:hAnsi="Times New Roman" w:cs="Times New Roman"/>
          <w:bCs/>
          <w:lang w:val="en-US"/>
        </w:rPr>
        <w:t xml:space="preserve">AP&amp;P </w:t>
      </w:r>
      <w:r w:rsidR="008A22AD" w:rsidRPr="001C1CFD">
        <w:rPr>
          <w:rFonts w:ascii="Times New Roman" w:hAnsi="Times New Roman" w:cs="Times New Roman"/>
          <w:bCs/>
          <w:lang w:val="en-US"/>
        </w:rPr>
        <w:t xml:space="preserve">discussed the EMAG report. </w:t>
      </w:r>
      <w:r w:rsidRPr="001C1CFD">
        <w:rPr>
          <w:rFonts w:ascii="Times New Roman" w:hAnsi="Times New Roman" w:cs="Times New Roman"/>
          <w:bCs/>
          <w:lang w:val="en-US"/>
        </w:rPr>
        <w:t xml:space="preserve">The committee </w:t>
      </w:r>
      <w:r w:rsidR="008A22AD" w:rsidRPr="001C1CFD">
        <w:rPr>
          <w:rFonts w:ascii="Times New Roman" w:hAnsi="Times New Roman" w:cs="Times New Roman"/>
          <w:bCs/>
          <w:lang w:val="en-US"/>
        </w:rPr>
        <w:t xml:space="preserve">commends the work of the </w:t>
      </w:r>
      <w:r w:rsidRPr="001C1CFD">
        <w:rPr>
          <w:rFonts w:ascii="Times New Roman" w:hAnsi="Times New Roman" w:cs="Times New Roman"/>
          <w:bCs/>
          <w:lang w:val="en-US"/>
        </w:rPr>
        <w:t>EMAG</w:t>
      </w:r>
      <w:r w:rsidR="008A22AD" w:rsidRPr="001C1CFD">
        <w:rPr>
          <w:rFonts w:ascii="Times New Roman" w:hAnsi="Times New Roman" w:cs="Times New Roman"/>
          <w:bCs/>
          <w:lang w:val="en-US"/>
        </w:rPr>
        <w:t xml:space="preserve"> and the report. AP&amp;P sees a need for resources (</w:t>
      </w:r>
      <w:r w:rsidRPr="001C1CFD">
        <w:rPr>
          <w:rFonts w:ascii="Times New Roman" w:hAnsi="Times New Roman" w:cs="Times New Roman"/>
          <w:bCs/>
          <w:lang w:val="en-US"/>
        </w:rPr>
        <w:t xml:space="preserve">ex. </w:t>
      </w:r>
      <w:r w:rsidR="008A22AD" w:rsidRPr="001C1CFD">
        <w:rPr>
          <w:rFonts w:ascii="Times New Roman" w:hAnsi="Times New Roman" w:cs="Times New Roman"/>
          <w:bCs/>
          <w:lang w:val="en-US"/>
        </w:rPr>
        <w:t xml:space="preserve">advising) to ensure success of key programs in the recommendation, esp. with regard to the future of the compacts; and the committee sees a need for oversight to ensure that </w:t>
      </w:r>
      <w:r w:rsidR="00C729C4" w:rsidRPr="001C1CFD">
        <w:rPr>
          <w:rFonts w:ascii="Times New Roman" w:hAnsi="Times New Roman" w:cs="Times New Roman"/>
          <w:bCs/>
          <w:lang w:val="en-US"/>
        </w:rPr>
        <w:t xml:space="preserve">a. </w:t>
      </w:r>
      <w:r w:rsidR="008A22AD" w:rsidRPr="001C1CFD">
        <w:rPr>
          <w:rFonts w:ascii="Times New Roman" w:hAnsi="Times New Roman" w:cs="Times New Roman"/>
          <w:bCs/>
          <w:lang w:val="en-US"/>
        </w:rPr>
        <w:t xml:space="preserve">the </w:t>
      </w:r>
      <w:r w:rsidRPr="001C1CFD">
        <w:rPr>
          <w:rFonts w:ascii="Times New Roman" w:hAnsi="Times New Roman" w:cs="Times New Roman"/>
          <w:bCs/>
          <w:lang w:val="en-US"/>
        </w:rPr>
        <w:t xml:space="preserve">new </w:t>
      </w:r>
      <w:r w:rsidR="008A22AD" w:rsidRPr="001C1CFD">
        <w:rPr>
          <w:rFonts w:ascii="Times New Roman" w:hAnsi="Times New Roman" w:cs="Times New Roman"/>
          <w:bCs/>
          <w:lang w:val="en-US"/>
        </w:rPr>
        <w:t xml:space="preserve">comprehensive </w:t>
      </w:r>
      <w:r w:rsidRPr="001C1CFD">
        <w:rPr>
          <w:rFonts w:ascii="Times New Roman" w:hAnsi="Times New Roman" w:cs="Times New Roman"/>
          <w:bCs/>
          <w:lang w:val="en-US"/>
        </w:rPr>
        <w:t>admission process</w:t>
      </w:r>
      <w:r w:rsidR="008A22AD" w:rsidRPr="001C1CFD">
        <w:rPr>
          <w:rFonts w:ascii="Times New Roman" w:hAnsi="Times New Roman" w:cs="Times New Roman"/>
          <w:bCs/>
          <w:lang w:val="en-US"/>
        </w:rPr>
        <w:t xml:space="preserve"> maintains an inclusive campus; and b.</w:t>
      </w:r>
      <w:r w:rsidR="00C729C4" w:rsidRPr="001C1CFD">
        <w:rPr>
          <w:rFonts w:ascii="Times New Roman" w:hAnsi="Times New Roman" w:cs="Times New Roman"/>
          <w:bCs/>
          <w:lang w:val="en-US"/>
        </w:rPr>
        <w:t xml:space="preserve"> future enrollment management decisions ensure that </w:t>
      </w:r>
      <w:r w:rsidR="008A22AD" w:rsidRPr="001C1CFD">
        <w:rPr>
          <w:rFonts w:ascii="Times New Roman" w:hAnsi="Times New Roman" w:cs="Times New Roman"/>
          <w:bCs/>
          <w:lang w:val="en-US"/>
        </w:rPr>
        <w:t>academic diversity at SDSU remains strong.</w:t>
      </w:r>
    </w:p>
    <w:p w14:paraId="22A8CB59" w14:textId="77777777" w:rsidR="008A22AD" w:rsidRPr="001C1CFD" w:rsidRDefault="008A22AD" w:rsidP="00083299">
      <w:pPr>
        <w:autoSpaceDE w:val="0"/>
        <w:autoSpaceDN w:val="0"/>
        <w:adjustRightInd w:val="0"/>
        <w:spacing w:line="240" w:lineRule="auto"/>
        <w:rPr>
          <w:rFonts w:ascii="Times New Roman" w:hAnsi="Times New Roman" w:cs="Times New Roman"/>
          <w:bCs/>
          <w:lang w:val="en-US"/>
        </w:rPr>
      </w:pPr>
    </w:p>
    <w:p w14:paraId="41319A01" w14:textId="41C67FF1" w:rsidR="008A22AD" w:rsidRPr="001C1CFD" w:rsidRDefault="002E5206" w:rsidP="00083299">
      <w:pPr>
        <w:autoSpaceDE w:val="0"/>
        <w:autoSpaceDN w:val="0"/>
        <w:adjustRightInd w:val="0"/>
        <w:spacing w:line="240" w:lineRule="auto"/>
        <w:rPr>
          <w:rFonts w:ascii="Times New Roman" w:hAnsi="Times New Roman" w:cs="Times New Roman"/>
          <w:bCs/>
          <w:lang w:val="en-US"/>
        </w:rPr>
      </w:pPr>
      <w:r w:rsidRPr="001C1CFD">
        <w:rPr>
          <w:rFonts w:ascii="Times New Roman" w:hAnsi="Times New Roman" w:cs="Times New Roman"/>
          <w:bCs/>
          <w:lang w:val="en-US"/>
        </w:rPr>
        <w:t>In Nov</w:t>
      </w:r>
      <w:r w:rsidR="00B37EE2" w:rsidRPr="001C1CFD">
        <w:rPr>
          <w:rFonts w:ascii="Times New Roman" w:hAnsi="Times New Roman" w:cs="Times New Roman"/>
          <w:bCs/>
          <w:lang w:val="en-US"/>
        </w:rPr>
        <w:t>ember,</w:t>
      </w:r>
      <w:r w:rsidRPr="001C1CFD">
        <w:rPr>
          <w:rFonts w:ascii="Times New Roman" w:hAnsi="Times New Roman" w:cs="Times New Roman"/>
          <w:bCs/>
          <w:lang w:val="en-US"/>
        </w:rPr>
        <w:t xml:space="preserve"> AP&amp;P was asked to consider an Action item before the Senate re: Scholars at Risk. </w:t>
      </w:r>
      <w:r w:rsidR="008A22AD" w:rsidRPr="001C1CFD">
        <w:rPr>
          <w:rFonts w:ascii="Times New Roman" w:hAnsi="Times New Roman" w:cs="Times New Roman"/>
          <w:bCs/>
          <w:lang w:val="en-US"/>
        </w:rPr>
        <w:t xml:space="preserve">AP&amp;P supports Scholars at Risk. </w:t>
      </w:r>
      <w:r w:rsidR="00152B8C" w:rsidRPr="001C1CFD">
        <w:rPr>
          <w:rFonts w:ascii="Times New Roman" w:hAnsi="Times New Roman" w:cs="Times New Roman"/>
          <w:bCs/>
          <w:lang w:val="en-US"/>
        </w:rPr>
        <w:t xml:space="preserve">We regard with compassion the plight of fellow </w:t>
      </w:r>
      <w:r w:rsidRPr="001C1CFD">
        <w:rPr>
          <w:rFonts w:ascii="Times New Roman" w:hAnsi="Times New Roman" w:cs="Times New Roman"/>
          <w:bCs/>
          <w:lang w:val="en-US"/>
        </w:rPr>
        <w:t>academics</w:t>
      </w:r>
      <w:r w:rsidR="00152B8C" w:rsidRPr="001C1CFD">
        <w:rPr>
          <w:rFonts w:ascii="Times New Roman" w:hAnsi="Times New Roman" w:cs="Times New Roman"/>
          <w:bCs/>
          <w:lang w:val="en-US"/>
        </w:rPr>
        <w:t xml:space="preserve"> in dangerous circumstances around the globe.</w:t>
      </w:r>
      <w:r w:rsidR="008A22AD" w:rsidRPr="001C1CFD">
        <w:rPr>
          <w:rFonts w:ascii="Times New Roman" w:hAnsi="Times New Roman" w:cs="Times New Roman"/>
          <w:bCs/>
          <w:lang w:val="en-US"/>
        </w:rPr>
        <w:t xml:space="preserve"> We encourage </w:t>
      </w:r>
      <w:r w:rsidRPr="001C1CFD">
        <w:rPr>
          <w:rFonts w:ascii="Times New Roman" w:hAnsi="Times New Roman" w:cs="Times New Roman"/>
          <w:bCs/>
          <w:lang w:val="en-US"/>
        </w:rPr>
        <w:t xml:space="preserve">those </w:t>
      </w:r>
      <w:r w:rsidR="00152B8C" w:rsidRPr="001C1CFD">
        <w:rPr>
          <w:rFonts w:ascii="Times New Roman" w:hAnsi="Times New Roman" w:cs="Times New Roman"/>
          <w:bCs/>
          <w:lang w:val="en-US"/>
        </w:rPr>
        <w:t xml:space="preserve">SDSU </w:t>
      </w:r>
      <w:r w:rsidR="008A22AD" w:rsidRPr="001C1CFD">
        <w:rPr>
          <w:rFonts w:ascii="Times New Roman" w:hAnsi="Times New Roman" w:cs="Times New Roman"/>
          <w:bCs/>
          <w:lang w:val="en-US"/>
        </w:rPr>
        <w:t xml:space="preserve">programs with the resources to engage with Scholars at Risk. </w:t>
      </w:r>
      <w:r w:rsidRPr="001C1CFD">
        <w:rPr>
          <w:rFonts w:ascii="Times New Roman" w:hAnsi="Times New Roman" w:cs="Times New Roman"/>
          <w:bCs/>
          <w:lang w:val="en-US"/>
        </w:rPr>
        <w:t>The committee</w:t>
      </w:r>
      <w:r w:rsidR="008A22AD" w:rsidRPr="001C1CFD">
        <w:rPr>
          <w:rFonts w:ascii="Times New Roman" w:hAnsi="Times New Roman" w:cs="Times New Roman"/>
          <w:bCs/>
          <w:lang w:val="en-US"/>
        </w:rPr>
        <w:t xml:space="preserve"> do</w:t>
      </w:r>
      <w:r w:rsidRPr="001C1CFD">
        <w:rPr>
          <w:rFonts w:ascii="Times New Roman" w:hAnsi="Times New Roman" w:cs="Times New Roman"/>
          <w:bCs/>
          <w:lang w:val="en-US"/>
        </w:rPr>
        <w:t>es</w:t>
      </w:r>
      <w:r w:rsidR="008A22AD" w:rsidRPr="001C1CFD">
        <w:rPr>
          <w:rFonts w:ascii="Times New Roman" w:hAnsi="Times New Roman" w:cs="Times New Roman"/>
          <w:bCs/>
          <w:lang w:val="en-US"/>
        </w:rPr>
        <w:t xml:space="preserve"> not support </w:t>
      </w:r>
      <w:r w:rsidR="00152B8C" w:rsidRPr="001C1CFD">
        <w:rPr>
          <w:rFonts w:ascii="Times New Roman" w:hAnsi="Times New Roman" w:cs="Times New Roman"/>
          <w:bCs/>
          <w:lang w:val="en-US"/>
        </w:rPr>
        <w:t xml:space="preserve">holding </w:t>
      </w:r>
      <w:r w:rsidR="008A22AD" w:rsidRPr="001C1CFD">
        <w:rPr>
          <w:rFonts w:ascii="Times New Roman" w:hAnsi="Times New Roman" w:cs="Times New Roman"/>
          <w:bCs/>
          <w:lang w:val="en-US"/>
        </w:rPr>
        <w:t>a</w:t>
      </w:r>
      <w:r w:rsidR="00152B8C" w:rsidRPr="001C1CFD">
        <w:rPr>
          <w:rFonts w:ascii="Times New Roman" w:hAnsi="Times New Roman" w:cs="Times New Roman"/>
          <w:bCs/>
          <w:lang w:val="en-US"/>
        </w:rPr>
        <w:t xml:space="preserve"> University</w:t>
      </w:r>
      <w:r w:rsidR="008A22AD" w:rsidRPr="001C1CFD">
        <w:rPr>
          <w:rFonts w:ascii="Times New Roman" w:hAnsi="Times New Roman" w:cs="Times New Roman"/>
          <w:bCs/>
          <w:lang w:val="en-US"/>
        </w:rPr>
        <w:t xml:space="preserve"> </w:t>
      </w:r>
      <w:r w:rsidR="00152B8C" w:rsidRPr="001C1CFD">
        <w:rPr>
          <w:rFonts w:ascii="Times New Roman" w:hAnsi="Times New Roman" w:cs="Times New Roman"/>
          <w:bCs/>
          <w:lang w:val="en-US"/>
        </w:rPr>
        <w:t>S</w:t>
      </w:r>
      <w:r w:rsidR="008A22AD" w:rsidRPr="001C1CFD">
        <w:rPr>
          <w:rFonts w:ascii="Times New Roman" w:hAnsi="Times New Roman" w:cs="Times New Roman"/>
          <w:bCs/>
          <w:lang w:val="en-US"/>
        </w:rPr>
        <w:t xml:space="preserve">enate resolution on this matter. Faculty lines, regardless of the funding source, are </w:t>
      </w:r>
      <w:r w:rsidRPr="001C1CFD">
        <w:rPr>
          <w:rFonts w:ascii="Times New Roman" w:hAnsi="Times New Roman" w:cs="Times New Roman"/>
          <w:bCs/>
          <w:lang w:val="en-US"/>
        </w:rPr>
        <w:t>among</w:t>
      </w:r>
      <w:r w:rsidR="008A22AD" w:rsidRPr="001C1CFD">
        <w:rPr>
          <w:rFonts w:ascii="Times New Roman" w:hAnsi="Times New Roman" w:cs="Times New Roman"/>
          <w:bCs/>
          <w:lang w:val="en-US"/>
        </w:rPr>
        <w:t xml:space="preserve"> most scarce resource</w:t>
      </w:r>
      <w:r w:rsidRPr="001C1CFD">
        <w:rPr>
          <w:rFonts w:ascii="Times New Roman" w:hAnsi="Times New Roman" w:cs="Times New Roman"/>
          <w:bCs/>
          <w:lang w:val="en-US"/>
        </w:rPr>
        <w:t>s</w:t>
      </w:r>
      <w:r w:rsidR="008A22AD" w:rsidRPr="001C1CFD">
        <w:rPr>
          <w:rFonts w:ascii="Times New Roman" w:hAnsi="Times New Roman" w:cs="Times New Roman"/>
          <w:bCs/>
          <w:lang w:val="en-US"/>
        </w:rPr>
        <w:t xml:space="preserve"> on our campus.</w:t>
      </w:r>
    </w:p>
    <w:p w14:paraId="4011B7D5" w14:textId="77777777" w:rsidR="005446E4" w:rsidRPr="001C1CFD" w:rsidRDefault="005446E4" w:rsidP="00083299">
      <w:pPr>
        <w:autoSpaceDE w:val="0"/>
        <w:autoSpaceDN w:val="0"/>
        <w:adjustRightInd w:val="0"/>
        <w:spacing w:line="240" w:lineRule="auto"/>
        <w:rPr>
          <w:rFonts w:ascii="Times New Roman" w:hAnsi="Times New Roman" w:cs="Times New Roman"/>
          <w:bCs/>
          <w:lang w:val="en-US"/>
        </w:rPr>
      </w:pPr>
    </w:p>
    <w:p w14:paraId="38551EB6" w14:textId="5DCEA30E" w:rsidR="00DC6326" w:rsidRPr="001C1CFD" w:rsidRDefault="00895EA2" w:rsidP="00083299">
      <w:pPr>
        <w:autoSpaceDE w:val="0"/>
        <w:autoSpaceDN w:val="0"/>
        <w:adjustRightInd w:val="0"/>
        <w:spacing w:line="240" w:lineRule="auto"/>
        <w:rPr>
          <w:rFonts w:ascii="Times New Roman" w:hAnsi="Times New Roman" w:cs="Times New Roman"/>
          <w:bCs/>
          <w:lang w:val="en-US"/>
        </w:rPr>
      </w:pPr>
      <w:r w:rsidRPr="001C1CFD">
        <w:rPr>
          <w:rFonts w:ascii="Times New Roman" w:hAnsi="Times New Roman" w:cs="Times New Roman"/>
          <w:bCs/>
          <w:lang w:val="en-US"/>
        </w:rPr>
        <w:t>AP&amp;P received three new p</w:t>
      </w:r>
      <w:r w:rsidR="008A22AD" w:rsidRPr="001C1CFD">
        <w:rPr>
          <w:rFonts w:ascii="Times New Roman" w:hAnsi="Times New Roman" w:cs="Times New Roman"/>
          <w:bCs/>
          <w:lang w:val="en-US"/>
        </w:rPr>
        <w:t xml:space="preserve">rogram </w:t>
      </w:r>
      <w:r w:rsidRPr="001C1CFD">
        <w:rPr>
          <w:rFonts w:ascii="Times New Roman" w:hAnsi="Times New Roman" w:cs="Times New Roman"/>
          <w:bCs/>
          <w:lang w:val="en-US"/>
        </w:rPr>
        <w:t>p</w:t>
      </w:r>
      <w:r w:rsidR="008A22AD" w:rsidRPr="001C1CFD">
        <w:rPr>
          <w:rFonts w:ascii="Times New Roman" w:hAnsi="Times New Roman" w:cs="Times New Roman"/>
          <w:bCs/>
          <w:lang w:val="en-US"/>
        </w:rPr>
        <w:t>roposals</w:t>
      </w:r>
      <w:r w:rsidRPr="001C1CFD">
        <w:rPr>
          <w:rFonts w:ascii="Times New Roman" w:hAnsi="Times New Roman" w:cs="Times New Roman"/>
          <w:bCs/>
          <w:lang w:val="en-US"/>
        </w:rPr>
        <w:t xml:space="preserve">. One was reviewed and approved in session; the other two will be addressed via email before the end of the semester. AP&amp;P has approved an </w:t>
      </w:r>
      <w:r w:rsidR="008A22AD" w:rsidRPr="001C1CFD">
        <w:rPr>
          <w:rFonts w:ascii="Times New Roman" w:hAnsi="Times New Roman" w:cs="Times New Roman"/>
          <w:bCs/>
          <w:lang w:val="en-US"/>
        </w:rPr>
        <w:t>International Business Major with an Emphasis in North Atlantic/European Languages.</w:t>
      </w:r>
    </w:p>
    <w:p w14:paraId="5B522EB8" w14:textId="7AD7327D" w:rsidR="00B37EE2" w:rsidRPr="001C1CFD" w:rsidRDefault="00B37EE2" w:rsidP="00083299">
      <w:pPr>
        <w:autoSpaceDE w:val="0"/>
        <w:autoSpaceDN w:val="0"/>
        <w:adjustRightInd w:val="0"/>
        <w:spacing w:line="240" w:lineRule="auto"/>
        <w:rPr>
          <w:rFonts w:ascii="Times New Roman" w:hAnsi="Times New Roman" w:cs="Times New Roman"/>
          <w:bCs/>
          <w:lang w:val="en-US"/>
        </w:rPr>
      </w:pPr>
    </w:p>
    <w:p w14:paraId="2CB8E9F6" w14:textId="6D701881" w:rsidR="00B37EE2" w:rsidRPr="001C1CFD" w:rsidRDefault="00B37EE2" w:rsidP="00083299">
      <w:pPr>
        <w:autoSpaceDE w:val="0"/>
        <w:autoSpaceDN w:val="0"/>
        <w:adjustRightInd w:val="0"/>
        <w:spacing w:line="240" w:lineRule="auto"/>
        <w:rPr>
          <w:rFonts w:ascii="Times New Roman" w:hAnsi="Times New Roman" w:cs="Times New Roman"/>
          <w:bCs/>
          <w:lang w:val="en-US"/>
        </w:rPr>
      </w:pPr>
      <w:r w:rsidRPr="001C1CFD">
        <w:rPr>
          <w:rFonts w:ascii="Times New Roman" w:hAnsi="Times New Roman" w:cs="Times New Roman"/>
          <w:bCs/>
          <w:lang w:val="en-US"/>
        </w:rPr>
        <w:t>Following a call for nominations and discussion, the current committee chair was re-elected for another one-year term (AY 2020–21).</w:t>
      </w:r>
    </w:p>
    <w:p w14:paraId="00690534" w14:textId="57F94493" w:rsidR="00C85FF5" w:rsidRPr="001C1CFD" w:rsidRDefault="00C85FF5" w:rsidP="00083299">
      <w:pPr>
        <w:autoSpaceDE w:val="0"/>
        <w:autoSpaceDN w:val="0"/>
        <w:adjustRightInd w:val="0"/>
        <w:spacing w:line="240" w:lineRule="auto"/>
        <w:rPr>
          <w:rFonts w:ascii="Times New Roman" w:hAnsi="Times New Roman" w:cs="Times New Roman"/>
          <w:bCs/>
          <w:lang w:val="en-US"/>
        </w:rPr>
      </w:pPr>
    </w:p>
    <w:p w14:paraId="10C8AD73" w14:textId="5E0D4BAF" w:rsidR="00C85FF5" w:rsidRPr="001C1CFD" w:rsidRDefault="00C85FF5" w:rsidP="00083299">
      <w:pPr>
        <w:autoSpaceDE w:val="0"/>
        <w:autoSpaceDN w:val="0"/>
        <w:adjustRightInd w:val="0"/>
        <w:spacing w:line="240" w:lineRule="auto"/>
        <w:rPr>
          <w:rFonts w:ascii="Times New Roman" w:hAnsi="Times New Roman" w:cs="Times New Roman"/>
          <w:bCs/>
          <w:lang w:val="en-US"/>
        </w:rPr>
      </w:pPr>
    </w:p>
    <w:p w14:paraId="3F1D72EF" w14:textId="76E09FAB" w:rsidR="00C85FF5" w:rsidRPr="001C1CFD" w:rsidRDefault="00C85FF5" w:rsidP="00083299">
      <w:pPr>
        <w:autoSpaceDE w:val="0"/>
        <w:autoSpaceDN w:val="0"/>
        <w:adjustRightInd w:val="0"/>
        <w:spacing w:line="240" w:lineRule="auto"/>
        <w:rPr>
          <w:rFonts w:ascii="Times New Roman" w:hAnsi="Times New Roman" w:cs="Times New Roman"/>
          <w:bCs/>
          <w:lang w:val="en-US"/>
        </w:rPr>
      </w:pPr>
      <w:r w:rsidRPr="001C1CFD">
        <w:rPr>
          <w:rFonts w:ascii="Times New Roman" w:hAnsi="Times New Roman" w:cs="Times New Roman"/>
          <w:bCs/>
          <w:lang w:val="en-US"/>
        </w:rPr>
        <w:t>DJH</w:t>
      </w:r>
    </w:p>
    <w:p w14:paraId="4DC20268" w14:textId="2E82769E" w:rsidR="00C85FF5" w:rsidRPr="001C1CFD" w:rsidRDefault="00C85FF5" w:rsidP="00083299">
      <w:pPr>
        <w:autoSpaceDE w:val="0"/>
        <w:autoSpaceDN w:val="0"/>
        <w:adjustRightInd w:val="0"/>
        <w:spacing w:line="240" w:lineRule="auto"/>
        <w:rPr>
          <w:rFonts w:ascii="Times New Roman" w:hAnsi="Times New Roman" w:cs="Times New Roman"/>
          <w:bCs/>
          <w:lang w:val="en-US"/>
        </w:rPr>
      </w:pPr>
      <w:r w:rsidRPr="001C1CFD">
        <w:rPr>
          <w:rFonts w:ascii="Times New Roman" w:hAnsi="Times New Roman" w:cs="Times New Roman"/>
          <w:bCs/>
          <w:lang w:val="en-US"/>
        </w:rPr>
        <w:t>Attachment</w:t>
      </w:r>
    </w:p>
    <w:p w14:paraId="6C90A145" w14:textId="0387D373" w:rsidR="003621F6" w:rsidRPr="001C1CFD" w:rsidRDefault="003621F6">
      <w:pPr>
        <w:spacing w:line="240" w:lineRule="auto"/>
        <w:rPr>
          <w:rFonts w:ascii="Times New Roman" w:hAnsi="Times New Roman" w:cs="Times New Roman"/>
          <w:lang w:val="en-US"/>
        </w:rPr>
      </w:pPr>
      <w:r w:rsidRPr="001C1CFD">
        <w:rPr>
          <w:rFonts w:ascii="Times New Roman" w:hAnsi="Times New Roman" w:cs="Times New Roman"/>
          <w:lang w:val="en-US"/>
        </w:rPr>
        <w:br w:type="page"/>
      </w:r>
    </w:p>
    <w:p w14:paraId="621AF36B" w14:textId="77777777" w:rsidR="003621F6" w:rsidRPr="001C1CFD" w:rsidRDefault="003621F6" w:rsidP="006755AB">
      <w:pPr>
        <w:spacing w:line="240" w:lineRule="auto"/>
        <w:rPr>
          <w:rFonts w:ascii="Times New Roman" w:hAnsi="Times New Roman" w:cs="Times New Roman"/>
          <w:b/>
        </w:rPr>
      </w:pPr>
      <w:r w:rsidRPr="001C1CFD">
        <w:rPr>
          <w:rFonts w:ascii="Times New Roman" w:hAnsi="Times New Roman" w:cs="Times New Roman"/>
          <w:b/>
        </w:rPr>
        <w:lastRenderedPageBreak/>
        <w:t xml:space="preserve">Proposed Procedure for Selecting Senate Faculty Representatives on PBAC </w:t>
      </w:r>
    </w:p>
    <w:p w14:paraId="7AA79B6B" w14:textId="77777777" w:rsidR="003621F6" w:rsidRPr="001C1CFD" w:rsidRDefault="003621F6" w:rsidP="006755AB">
      <w:pPr>
        <w:spacing w:line="240" w:lineRule="auto"/>
        <w:rPr>
          <w:rFonts w:ascii="Times New Roman" w:hAnsi="Times New Roman" w:cs="Times New Roman"/>
        </w:rPr>
      </w:pPr>
    </w:p>
    <w:p w14:paraId="0B026291" w14:textId="77777777" w:rsidR="003621F6" w:rsidRPr="001C1CFD" w:rsidRDefault="003621F6" w:rsidP="006755AB">
      <w:pPr>
        <w:spacing w:line="240" w:lineRule="auto"/>
        <w:rPr>
          <w:rFonts w:ascii="Times New Roman" w:hAnsi="Times New Roman" w:cs="Times New Roman"/>
        </w:rPr>
      </w:pPr>
      <w:r w:rsidRPr="001C1CFD">
        <w:rPr>
          <w:rFonts w:ascii="Times New Roman" w:hAnsi="Times New Roman" w:cs="Times New Roman"/>
        </w:rPr>
        <w:t>1. Eligibility:</w:t>
      </w:r>
    </w:p>
    <w:p w14:paraId="758C108A" w14:textId="77777777" w:rsidR="003621F6" w:rsidRPr="001C1CFD" w:rsidRDefault="003621F6" w:rsidP="006755AB">
      <w:pPr>
        <w:spacing w:line="240" w:lineRule="auto"/>
        <w:rPr>
          <w:rFonts w:ascii="Times New Roman" w:hAnsi="Times New Roman" w:cs="Times New Roman"/>
        </w:rPr>
      </w:pPr>
      <w:r w:rsidRPr="001C1CFD">
        <w:rPr>
          <w:rFonts w:ascii="Times New Roman" w:hAnsi="Times New Roman" w:cs="Times New Roman"/>
        </w:rPr>
        <w:t>1.1 Faculty representatives on PBAC shall be full time faculty members. There shall be no more than one faculty representative from any college (including IVC and Library).</w:t>
      </w:r>
    </w:p>
    <w:p w14:paraId="1963835C" w14:textId="77777777" w:rsidR="003621F6" w:rsidRPr="001C1CFD" w:rsidRDefault="003621F6" w:rsidP="006755AB">
      <w:pPr>
        <w:spacing w:line="240" w:lineRule="auto"/>
        <w:rPr>
          <w:rFonts w:ascii="Times New Roman" w:hAnsi="Times New Roman" w:cs="Times New Roman"/>
        </w:rPr>
      </w:pPr>
    </w:p>
    <w:p w14:paraId="19B31267" w14:textId="77777777" w:rsidR="003621F6" w:rsidRPr="001C1CFD" w:rsidRDefault="003621F6" w:rsidP="006755AB">
      <w:pPr>
        <w:spacing w:line="240" w:lineRule="auto"/>
        <w:rPr>
          <w:rFonts w:ascii="Times New Roman" w:hAnsi="Times New Roman" w:cs="Times New Roman"/>
        </w:rPr>
      </w:pPr>
      <w:r w:rsidRPr="001C1CFD">
        <w:rPr>
          <w:rFonts w:ascii="Times New Roman" w:hAnsi="Times New Roman" w:cs="Times New Roman"/>
        </w:rPr>
        <w:t>2. Nominations and Elections:</w:t>
      </w:r>
    </w:p>
    <w:p w14:paraId="05D5B2D1" w14:textId="77777777" w:rsidR="003621F6" w:rsidRPr="001C1CFD" w:rsidRDefault="003621F6" w:rsidP="006755AB">
      <w:pPr>
        <w:spacing w:line="240" w:lineRule="auto"/>
        <w:rPr>
          <w:rFonts w:ascii="Times New Roman" w:hAnsi="Times New Roman" w:cs="Times New Roman"/>
        </w:rPr>
      </w:pPr>
      <w:r w:rsidRPr="001C1CFD">
        <w:rPr>
          <w:rFonts w:ascii="Times New Roman" w:hAnsi="Times New Roman" w:cs="Times New Roman"/>
        </w:rPr>
        <w:t xml:space="preserve">2.1 The Senate Chair shall announce vacancies and make a call for nominations to all full time faculty members no later than the second week of February for terms that begin the following academic year. </w:t>
      </w:r>
    </w:p>
    <w:p w14:paraId="7239B4A5" w14:textId="77777777" w:rsidR="003621F6" w:rsidRPr="001C1CFD" w:rsidRDefault="003621F6" w:rsidP="006755AB">
      <w:pPr>
        <w:spacing w:line="240" w:lineRule="auto"/>
        <w:rPr>
          <w:rFonts w:ascii="Times New Roman" w:hAnsi="Times New Roman" w:cs="Times New Roman"/>
        </w:rPr>
      </w:pPr>
      <w:r w:rsidRPr="001C1CFD">
        <w:rPr>
          <w:rFonts w:ascii="Times New Roman" w:hAnsi="Times New Roman" w:cs="Times New Roman"/>
        </w:rPr>
        <w:t xml:space="preserve">2.2 The call for nominations shall include the following statement: “For these positions, it is desirable for nominees to have experience with and understanding of complex budgets. Elected representatives are expected to make decisions based on the overall academic mission of the university, and not to advocate for their respective academic units.” </w:t>
      </w:r>
    </w:p>
    <w:p w14:paraId="2AD40B0A" w14:textId="77777777" w:rsidR="003621F6" w:rsidRPr="001C1CFD" w:rsidRDefault="003621F6" w:rsidP="006755AB">
      <w:pPr>
        <w:spacing w:line="240" w:lineRule="auto"/>
        <w:rPr>
          <w:rFonts w:ascii="Times New Roman" w:hAnsi="Times New Roman" w:cs="Times New Roman"/>
        </w:rPr>
      </w:pPr>
      <w:r w:rsidRPr="001C1CFD">
        <w:rPr>
          <w:rFonts w:ascii="Times New Roman" w:hAnsi="Times New Roman" w:cs="Times New Roman"/>
        </w:rPr>
        <w:t>2.3 Nominations shall be made by a full time faculty member with the approval of the nominee. No self-nominations are allowed.</w:t>
      </w:r>
    </w:p>
    <w:p w14:paraId="23B84418" w14:textId="77777777" w:rsidR="003621F6" w:rsidRPr="001C1CFD" w:rsidRDefault="003621F6" w:rsidP="006755AB">
      <w:pPr>
        <w:spacing w:line="240" w:lineRule="auto"/>
        <w:rPr>
          <w:rFonts w:ascii="Times New Roman" w:hAnsi="Times New Roman" w:cs="Times New Roman"/>
        </w:rPr>
      </w:pPr>
      <w:r w:rsidRPr="001C1CFD">
        <w:rPr>
          <w:rFonts w:ascii="Times New Roman" w:hAnsi="Times New Roman" w:cs="Times New Roman"/>
        </w:rPr>
        <w:t>2.4 Nominees shall write a short statement, no longer than 250 words, addressing their qualifications for the position. The statement shall be distributed to the Senate in advance and summarized on the Senate floor on the day of the election.</w:t>
      </w:r>
    </w:p>
    <w:p w14:paraId="6F190ECE" w14:textId="77777777" w:rsidR="003621F6" w:rsidRPr="001C1CFD" w:rsidRDefault="003621F6" w:rsidP="006755AB">
      <w:pPr>
        <w:spacing w:line="240" w:lineRule="auto"/>
        <w:rPr>
          <w:rFonts w:ascii="Times New Roman" w:hAnsi="Times New Roman" w:cs="Times New Roman"/>
        </w:rPr>
      </w:pPr>
      <w:r w:rsidRPr="001C1CFD">
        <w:rPr>
          <w:rFonts w:ascii="Times New Roman" w:hAnsi="Times New Roman" w:cs="Times New Roman"/>
        </w:rPr>
        <w:t>2.5 Faculty representatives shall be elected by the full Senate no later than its March meeting.</w:t>
      </w:r>
    </w:p>
    <w:p w14:paraId="2F59D69E" w14:textId="77777777" w:rsidR="003621F6" w:rsidRPr="001C1CFD" w:rsidRDefault="003621F6" w:rsidP="006755AB">
      <w:pPr>
        <w:spacing w:line="240" w:lineRule="auto"/>
        <w:rPr>
          <w:rFonts w:ascii="Times New Roman" w:hAnsi="Times New Roman" w:cs="Times New Roman"/>
        </w:rPr>
      </w:pPr>
    </w:p>
    <w:p w14:paraId="248B46E3" w14:textId="77777777" w:rsidR="003621F6" w:rsidRPr="001C1CFD" w:rsidRDefault="003621F6" w:rsidP="006755AB">
      <w:pPr>
        <w:spacing w:line="240" w:lineRule="auto"/>
        <w:rPr>
          <w:rFonts w:ascii="Times New Roman" w:hAnsi="Times New Roman" w:cs="Times New Roman"/>
        </w:rPr>
      </w:pPr>
      <w:r w:rsidRPr="001C1CFD">
        <w:rPr>
          <w:rFonts w:ascii="Times New Roman" w:hAnsi="Times New Roman" w:cs="Times New Roman"/>
        </w:rPr>
        <w:t xml:space="preserve">3. Terms: </w:t>
      </w:r>
    </w:p>
    <w:p w14:paraId="0E2B43FD" w14:textId="77777777" w:rsidR="003621F6" w:rsidRPr="001C1CFD" w:rsidRDefault="003621F6" w:rsidP="006755AB">
      <w:pPr>
        <w:spacing w:line="240" w:lineRule="auto"/>
        <w:rPr>
          <w:rFonts w:ascii="Times New Roman" w:hAnsi="Times New Roman" w:cs="Times New Roman"/>
        </w:rPr>
      </w:pPr>
      <w:r w:rsidRPr="001C1CFD">
        <w:rPr>
          <w:rFonts w:ascii="Times New Roman" w:hAnsi="Times New Roman" w:cs="Times New Roman"/>
        </w:rPr>
        <w:t>3.1 The election shall be for a three-year term, except for terms that begin in the Fall of 2020.</w:t>
      </w:r>
    </w:p>
    <w:p w14:paraId="2CDC0C5D" w14:textId="77777777" w:rsidR="003621F6" w:rsidRPr="001C1CFD" w:rsidRDefault="003621F6" w:rsidP="006755AB">
      <w:pPr>
        <w:spacing w:line="240" w:lineRule="auto"/>
        <w:rPr>
          <w:rFonts w:ascii="Times New Roman" w:hAnsi="Times New Roman" w:cs="Times New Roman"/>
        </w:rPr>
      </w:pPr>
      <w:r w:rsidRPr="001C1CFD">
        <w:rPr>
          <w:rFonts w:ascii="Times New Roman" w:hAnsi="Times New Roman" w:cs="Times New Roman"/>
        </w:rPr>
        <w:t>3.2 Elected representatives who go on leave for any part of the academic year forfeit the remainder of their term, creating a vacancy that shall be filled by regular procedure.</w:t>
      </w:r>
    </w:p>
    <w:p w14:paraId="10D32241" w14:textId="77777777" w:rsidR="003621F6" w:rsidRPr="001C1CFD" w:rsidRDefault="003621F6" w:rsidP="006755AB">
      <w:pPr>
        <w:spacing w:line="240" w:lineRule="auto"/>
        <w:rPr>
          <w:rFonts w:ascii="Times New Roman" w:hAnsi="Times New Roman" w:cs="Times New Roman"/>
        </w:rPr>
      </w:pPr>
      <w:r w:rsidRPr="001C1CFD">
        <w:rPr>
          <w:rFonts w:ascii="Times New Roman" w:hAnsi="Times New Roman" w:cs="Times New Roman"/>
        </w:rPr>
        <w:t>3.3 Upon the completion of their term, representatives may run for re-election but shall serve no more than nine consecutive years.</w:t>
      </w:r>
    </w:p>
    <w:p w14:paraId="0ED5E29F" w14:textId="77777777" w:rsidR="003621F6" w:rsidRPr="001C1CFD" w:rsidRDefault="003621F6" w:rsidP="006755AB">
      <w:pPr>
        <w:spacing w:line="240" w:lineRule="auto"/>
        <w:rPr>
          <w:rFonts w:ascii="Times New Roman" w:hAnsi="Times New Roman" w:cs="Times New Roman"/>
        </w:rPr>
      </w:pPr>
    </w:p>
    <w:p w14:paraId="3E639A6B" w14:textId="3CE2BE3C" w:rsidR="003621F6" w:rsidRPr="001C1CFD" w:rsidRDefault="003621F6" w:rsidP="006755AB">
      <w:pPr>
        <w:spacing w:line="240" w:lineRule="auto"/>
        <w:rPr>
          <w:rFonts w:ascii="Times New Roman" w:hAnsi="Times New Roman" w:cs="Times New Roman"/>
        </w:rPr>
      </w:pPr>
      <w:r w:rsidRPr="001C1CFD">
        <w:rPr>
          <w:rFonts w:ascii="Times New Roman" w:hAnsi="Times New Roman" w:cs="Times New Roman"/>
        </w:rPr>
        <w:t>4. Exceptional Procedure for Academic Year 2019</w:t>
      </w:r>
      <w:r w:rsidR="009A3BD4" w:rsidRPr="001C1CFD">
        <w:rPr>
          <w:rFonts w:ascii="Times New Roman" w:hAnsi="Times New Roman" w:cs="Times New Roman"/>
        </w:rPr>
        <w:t>–</w:t>
      </w:r>
      <w:r w:rsidRPr="001C1CFD">
        <w:rPr>
          <w:rFonts w:ascii="Times New Roman" w:hAnsi="Times New Roman" w:cs="Times New Roman"/>
        </w:rPr>
        <w:t>2020:</w:t>
      </w:r>
    </w:p>
    <w:p w14:paraId="0E27DE9B" w14:textId="77777777" w:rsidR="003621F6" w:rsidRPr="001C1CFD" w:rsidRDefault="003621F6" w:rsidP="006755AB">
      <w:pPr>
        <w:spacing w:line="240" w:lineRule="auto"/>
        <w:rPr>
          <w:rFonts w:ascii="Times New Roman" w:hAnsi="Times New Roman" w:cs="Times New Roman"/>
        </w:rPr>
      </w:pPr>
      <w:r w:rsidRPr="001C1CFD">
        <w:rPr>
          <w:rFonts w:ascii="Times New Roman" w:hAnsi="Times New Roman" w:cs="Times New Roman"/>
        </w:rPr>
        <w:t>4.1 All 2019-2020 interim appointments shall end at the conclusion of the academic year.</w:t>
      </w:r>
    </w:p>
    <w:p w14:paraId="2A938AB8" w14:textId="77777777" w:rsidR="003621F6" w:rsidRPr="001C1CFD" w:rsidRDefault="003621F6" w:rsidP="006755AB">
      <w:pPr>
        <w:spacing w:line="240" w:lineRule="auto"/>
        <w:rPr>
          <w:rFonts w:ascii="Times New Roman" w:hAnsi="Times New Roman" w:cs="Times New Roman"/>
        </w:rPr>
      </w:pPr>
      <w:r w:rsidRPr="001C1CFD">
        <w:rPr>
          <w:rFonts w:ascii="Times New Roman" w:hAnsi="Times New Roman" w:cs="Times New Roman"/>
        </w:rPr>
        <w:t xml:space="preserve">4.2 The Chair of the Senate shall send out a call for nominations for all four vacancies no later than the second week of March 2019, and the election shall be held during the Senate’s April 2019 meeting.  </w:t>
      </w:r>
    </w:p>
    <w:p w14:paraId="0CC7A53E" w14:textId="487DEDEB" w:rsidR="003621F6" w:rsidRPr="001C1CFD" w:rsidRDefault="003621F6" w:rsidP="006755AB">
      <w:pPr>
        <w:spacing w:line="240" w:lineRule="auto"/>
        <w:rPr>
          <w:rFonts w:ascii="Times New Roman" w:hAnsi="Times New Roman" w:cs="Times New Roman"/>
        </w:rPr>
      </w:pPr>
      <w:r w:rsidRPr="001C1CFD">
        <w:rPr>
          <w:rFonts w:ascii="Times New Roman" w:hAnsi="Times New Roman" w:cs="Times New Roman"/>
        </w:rPr>
        <w:t>4.3 In order to stagger terms of the faculty representatives, the length of terms beginning in the Fall of 2020 shall be determined by lot after the election. One of the elected representatives shall serve a one-year term, one shall serve a two-year term, and two shall serve three-year terms. Subsequently all terms shall be three years.</w:t>
      </w:r>
    </w:p>
    <w:sectPr w:rsidR="003621F6" w:rsidRPr="001C1CFD" w:rsidSect="00825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201"/>
    <w:rsid w:val="00083299"/>
    <w:rsid w:val="00146C26"/>
    <w:rsid w:val="00152B8C"/>
    <w:rsid w:val="001C1CFD"/>
    <w:rsid w:val="001C68DC"/>
    <w:rsid w:val="00271BD6"/>
    <w:rsid w:val="00277924"/>
    <w:rsid w:val="00282F13"/>
    <w:rsid w:val="002C1326"/>
    <w:rsid w:val="002E5206"/>
    <w:rsid w:val="003621F6"/>
    <w:rsid w:val="00376106"/>
    <w:rsid w:val="003812C3"/>
    <w:rsid w:val="00392CD8"/>
    <w:rsid w:val="00396122"/>
    <w:rsid w:val="00474B3B"/>
    <w:rsid w:val="00491ED8"/>
    <w:rsid w:val="004D2098"/>
    <w:rsid w:val="005446E4"/>
    <w:rsid w:val="00565B5B"/>
    <w:rsid w:val="0061587E"/>
    <w:rsid w:val="006326BB"/>
    <w:rsid w:val="006407E7"/>
    <w:rsid w:val="00645A8E"/>
    <w:rsid w:val="0064640B"/>
    <w:rsid w:val="006755AB"/>
    <w:rsid w:val="006B6DA7"/>
    <w:rsid w:val="00782792"/>
    <w:rsid w:val="007C6A49"/>
    <w:rsid w:val="00823A71"/>
    <w:rsid w:val="00825C69"/>
    <w:rsid w:val="008415EC"/>
    <w:rsid w:val="00880711"/>
    <w:rsid w:val="00895EA2"/>
    <w:rsid w:val="008A22AD"/>
    <w:rsid w:val="008D78A9"/>
    <w:rsid w:val="0093415B"/>
    <w:rsid w:val="00981912"/>
    <w:rsid w:val="00987FA2"/>
    <w:rsid w:val="00996FEA"/>
    <w:rsid w:val="009A3BD4"/>
    <w:rsid w:val="009A530E"/>
    <w:rsid w:val="009B6A5C"/>
    <w:rsid w:val="00A91EB0"/>
    <w:rsid w:val="00AA67AC"/>
    <w:rsid w:val="00AE0FEF"/>
    <w:rsid w:val="00B249D5"/>
    <w:rsid w:val="00B322B5"/>
    <w:rsid w:val="00B37EE2"/>
    <w:rsid w:val="00BD0F4B"/>
    <w:rsid w:val="00BF202A"/>
    <w:rsid w:val="00C07201"/>
    <w:rsid w:val="00C41915"/>
    <w:rsid w:val="00C729C4"/>
    <w:rsid w:val="00C85FF5"/>
    <w:rsid w:val="00CA294E"/>
    <w:rsid w:val="00D454E1"/>
    <w:rsid w:val="00D51E97"/>
    <w:rsid w:val="00D80E23"/>
    <w:rsid w:val="00D8370F"/>
    <w:rsid w:val="00DA7CAA"/>
    <w:rsid w:val="00DC6326"/>
    <w:rsid w:val="00DE6B19"/>
    <w:rsid w:val="00E85F0B"/>
    <w:rsid w:val="00EB43B0"/>
    <w:rsid w:val="00ED7290"/>
    <w:rsid w:val="00F7016C"/>
    <w:rsid w:val="00F756C8"/>
    <w:rsid w:val="00F80DA4"/>
    <w:rsid w:val="00FB57EE"/>
    <w:rsid w:val="00FB6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557F"/>
  <w14:defaultImageDpi w14:val="32767"/>
  <w15:chartTrackingRefBased/>
  <w15:docId w15:val="{0D0DDEAA-6C92-984E-A522-C75842D9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Arial"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C07201"/>
    <w:pPr>
      <w:spacing w:line="276" w:lineRule="auto"/>
    </w:pPr>
    <w:rPr>
      <w:rFonts w:ascii="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qFormat/>
    <w:rsid w:val="00996FEA"/>
    <w:pPr>
      <w:spacing w:after="160" w:line="240" w:lineRule="auto"/>
    </w:pPr>
    <w:rPr>
      <w:rFonts w:ascii="Helvetica" w:hAnsi="Helvetica" w:cstheme="minorBidi"/>
      <w:sz w:val="20"/>
      <w:szCs w:val="20"/>
      <w:lang w:val="en-US"/>
    </w:rPr>
  </w:style>
  <w:style w:type="character" w:customStyle="1" w:styleId="CommentTextChar">
    <w:name w:val="Comment Text Char"/>
    <w:basedOn w:val="DefaultParagraphFont"/>
    <w:link w:val="CommentText"/>
    <w:uiPriority w:val="99"/>
    <w:rsid w:val="00996FEA"/>
    <w:rPr>
      <w:rFonts w:ascii="Helvetica" w:hAnsi="Helvetica"/>
      <w:sz w:val="20"/>
      <w:szCs w:val="20"/>
    </w:rPr>
  </w:style>
  <w:style w:type="paragraph" w:styleId="FootnoteText">
    <w:name w:val="footnote text"/>
    <w:basedOn w:val="Normal"/>
    <w:link w:val="FootnoteTextChar"/>
    <w:autoRedefine/>
    <w:qFormat/>
    <w:rsid w:val="00DA7CAA"/>
    <w:pPr>
      <w:spacing w:line="240" w:lineRule="auto"/>
    </w:pPr>
    <w:rPr>
      <w:rFonts w:ascii="Times New Roman" w:hAnsi="Times New Roman" w:cstheme="minorBidi"/>
      <w:sz w:val="20"/>
      <w:szCs w:val="24"/>
      <w:lang w:val="en-US"/>
    </w:rPr>
  </w:style>
  <w:style w:type="character" w:customStyle="1" w:styleId="FootnoteTextChar">
    <w:name w:val="Footnote Text Char"/>
    <w:basedOn w:val="DefaultParagraphFont"/>
    <w:link w:val="FootnoteText"/>
    <w:rsid w:val="00DA7CAA"/>
    <w:rPr>
      <w:rFonts w:ascii="Times New Roman" w:hAnsi="Times New Roman"/>
      <w:sz w:val="20"/>
    </w:rPr>
  </w:style>
  <w:style w:type="character" w:styleId="CommentReference">
    <w:name w:val="annotation reference"/>
    <w:basedOn w:val="DefaultParagraphFont"/>
    <w:uiPriority w:val="99"/>
    <w:semiHidden/>
    <w:unhideWhenUsed/>
    <w:rsid w:val="009B6A5C"/>
    <w:rPr>
      <w:sz w:val="16"/>
      <w:szCs w:val="16"/>
    </w:rPr>
  </w:style>
  <w:style w:type="paragraph" w:styleId="CommentSubject">
    <w:name w:val="annotation subject"/>
    <w:basedOn w:val="CommentText"/>
    <w:next w:val="CommentText"/>
    <w:link w:val="CommentSubjectChar"/>
    <w:uiPriority w:val="99"/>
    <w:semiHidden/>
    <w:unhideWhenUsed/>
    <w:rsid w:val="009B6A5C"/>
    <w:pPr>
      <w:spacing w:after="0"/>
    </w:pPr>
    <w:rPr>
      <w:rFonts w:ascii="Arial" w:hAnsi="Arial" w:cs="Arial"/>
      <w:b/>
      <w:bCs/>
      <w:lang w:val="en"/>
    </w:rPr>
  </w:style>
  <w:style w:type="character" w:customStyle="1" w:styleId="CommentSubjectChar">
    <w:name w:val="Comment Subject Char"/>
    <w:basedOn w:val="CommentTextChar"/>
    <w:link w:val="CommentSubject"/>
    <w:uiPriority w:val="99"/>
    <w:semiHidden/>
    <w:rsid w:val="009B6A5C"/>
    <w:rPr>
      <w:rFonts w:ascii="Arial" w:hAnsi="Arial" w:cs="Arial"/>
      <w:b/>
      <w:bCs/>
      <w:sz w:val="20"/>
      <w:szCs w:val="20"/>
      <w:lang w:val="en"/>
    </w:rPr>
  </w:style>
  <w:style w:type="paragraph" w:styleId="BalloonText">
    <w:name w:val="Balloon Text"/>
    <w:basedOn w:val="Normal"/>
    <w:link w:val="BalloonTextChar"/>
    <w:uiPriority w:val="99"/>
    <w:semiHidden/>
    <w:unhideWhenUsed/>
    <w:rsid w:val="009B6A5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A5C"/>
    <w:rPr>
      <w:rFonts w:ascii="Times New Roman" w:hAnsi="Times New Roman" w:cs="Times New Roman"/>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San Diego State University School of Theatre, Telev</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Hopkins</dc:creator>
  <cp:keywords/>
  <dc:description/>
  <cp:lastModifiedBy>D.J. Hopkins</cp:lastModifiedBy>
  <cp:revision>42</cp:revision>
  <dcterms:created xsi:type="dcterms:W3CDTF">2019-12-02T02:28:00Z</dcterms:created>
  <dcterms:modified xsi:type="dcterms:W3CDTF">2019-12-02T14:37:00Z</dcterms:modified>
</cp:coreProperties>
</file>